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BE" w14:textId="0FB3DB1D" w:rsidR="00780933" w:rsidRPr="001001A4" w:rsidRDefault="000077FE" w:rsidP="00C714F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PATVIRTINTA </w:t>
      </w:r>
    </w:p>
    <w:p w14:paraId="69D7D571" w14:textId="01E993F9" w:rsidR="00780933" w:rsidRPr="001001A4" w:rsidRDefault="000077FE" w:rsidP="00C714F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VšĮ Alytaus turizmo informacijos</w:t>
      </w:r>
    </w:p>
    <w:p w14:paraId="43082C38" w14:textId="1258F98B" w:rsidR="00780933" w:rsidRPr="001001A4" w:rsidRDefault="000077FE" w:rsidP="00C714FD">
      <w:pPr>
        <w:tabs>
          <w:tab w:val="left" w:pos="5103"/>
          <w:tab w:val="left" w:pos="567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centro direktorės 202</w:t>
      </w:r>
      <w:r w:rsidRPr="001001A4">
        <w:rPr>
          <w:rFonts w:ascii="Arial" w:hAnsi="Arial" w:cs="Arial"/>
          <w:color w:val="000000"/>
          <w:sz w:val="24"/>
          <w:szCs w:val="24"/>
        </w:rPr>
        <w:t>6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 m. </w:t>
      </w:r>
      <w:r w:rsidRPr="001001A4">
        <w:rPr>
          <w:rFonts w:ascii="Arial" w:hAnsi="Arial" w:cs="Arial"/>
          <w:color w:val="000000"/>
          <w:sz w:val="24"/>
          <w:szCs w:val="24"/>
        </w:rPr>
        <w:t xml:space="preserve">vasario </w:t>
      </w:r>
      <w:r w:rsidR="00C714FD">
        <w:rPr>
          <w:rFonts w:ascii="Arial" w:hAnsi="Arial" w:cs="Arial"/>
          <w:color w:val="000000"/>
          <w:sz w:val="24"/>
          <w:szCs w:val="24"/>
        </w:rPr>
        <w:t xml:space="preserve">4 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>d.</w:t>
      </w: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įsakymu Nr. V-</w:t>
      </w:r>
    </w:p>
    <w:p w14:paraId="1C97D74D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EF468B" w14:textId="77777777" w:rsidR="0003781C" w:rsidRPr="0003781C" w:rsidRDefault="009B6DE1" w:rsidP="000378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VŠĮ ALYTAUS TURIZMO INFORMACIJOS CENTRO </w:t>
      </w:r>
      <w:r w:rsidR="0003781C" w:rsidRPr="0003781C">
        <w:rPr>
          <w:rFonts w:ascii="Arial" w:eastAsia="Times New Roman" w:hAnsi="Arial" w:cs="Arial"/>
          <w:b/>
          <w:bCs/>
          <w:sz w:val="24"/>
          <w:szCs w:val="24"/>
          <w:lang w:val="es-ES"/>
        </w:rPr>
        <w:t>ANTIKORUPCINIO ELGESIO KODEKSAS</w:t>
      </w:r>
    </w:p>
    <w:p w14:paraId="2C30C217" w14:textId="44721418" w:rsidR="009B6DE1" w:rsidRPr="0003781C" w:rsidRDefault="009B6DE1" w:rsidP="000378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14:paraId="6592C1B3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I .BENDROSIOS NUOSTATOS</w:t>
      </w:r>
    </w:p>
    <w:p w14:paraId="4A1DDC99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877F128" w14:textId="0D188D3D" w:rsidR="0003781C" w:rsidRPr="0003781C" w:rsidRDefault="0003781C" w:rsidP="0003781C">
      <w:pPr>
        <w:spacing w:after="0" w:line="240" w:lineRule="auto"/>
        <w:ind w:firstLine="1296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1. Viešosios įstaigos Alytaus turizmo informacijos centro (toliau – Centras) antikorupcinio elgesio kodeksas (toliau – Kodeksas) nustato pagrindinius Centro darbuotojų elgesio principus, siekiant užtikrinti skaidrią, sąžiningą ir etišką Centro veiklą.</w:t>
      </w:r>
    </w:p>
    <w:p w14:paraId="239D6B53" w14:textId="01EF0BFF" w:rsidR="0003781C" w:rsidRPr="0003781C" w:rsidRDefault="0003781C" w:rsidP="0003781C">
      <w:pPr>
        <w:spacing w:after="0" w:line="240" w:lineRule="auto"/>
        <w:ind w:firstLine="1296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2. Kodeksas taikomas visiems Centro darbuotojams, nepriklausomai nuo jų pareigų.</w:t>
      </w:r>
    </w:p>
    <w:p w14:paraId="15594099" w14:textId="692B259E" w:rsidR="00780933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3. Kodekso tikslas – stiprinti darbuotojų atsakomybę, didinti visuomenės pasitikėjimą Centru ir užtikrinti skaidrią veiklą.</w:t>
      </w:r>
    </w:p>
    <w:p w14:paraId="3D604EA3" w14:textId="77777777" w:rsidR="0003781C" w:rsidRPr="001001A4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17E9E8A6" w14:textId="4C4A29BF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II. </w:t>
      </w:r>
      <w:r w:rsidR="0003781C" w:rsidRPr="0003781C">
        <w:rPr>
          <w:rFonts w:ascii="Arial" w:eastAsia="Times New Roman" w:hAnsi="Arial" w:cs="Arial"/>
          <w:b/>
          <w:bCs/>
          <w:sz w:val="24"/>
          <w:szCs w:val="24"/>
        </w:rPr>
        <w:t>PAGRINDINIAI ELGESIO PRINCIPAI</w:t>
      </w:r>
    </w:p>
    <w:p w14:paraId="47BEAF1F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3F4A17B5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4. Centro darbuotojai savo veikloje vadovaujasi šiais principais:</w:t>
      </w:r>
    </w:p>
    <w:p w14:paraId="187C423D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4.1. sąžiningumo;</w:t>
      </w:r>
    </w:p>
    <w:p w14:paraId="7205DC93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4.2. skaidrumo;</w:t>
      </w:r>
    </w:p>
    <w:p w14:paraId="65EBD901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4.3. nešališkumo;</w:t>
      </w:r>
    </w:p>
    <w:p w14:paraId="23F0E0E5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4.4. atsakomybės;</w:t>
      </w:r>
    </w:p>
    <w:p w14:paraId="6AF06963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4.5. pagarbos žmogui;</w:t>
      </w:r>
    </w:p>
    <w:p w14:paraId="213B4F4D" w14:textId="2407DDA6" w:rsidR="001001A4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4.6. Centro reputacijos saugojimo.</w:t>
      </w:r>
    </w:p>
    <w:p w14:paraId="487B057F" w14:textId="77777777" w:rsidR="0003781C" w:rsidRPr="001001A4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597C06A9" w14:textId="52A0DC3B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III. </w:t>
      </w:r>
      <w:r w:rsidR="0003781C" w:rsidRPr="0003781C">
        <w:rPr>
          <w:rFonts w:ascii="Arial" w:eastAsia="Times New Roman" w:hAnsi="Arial" w:cs="Arial"/>
          <w:b/>
          <w:bCs/>
          <w:sz w:val="24"/>
          <w:szCs w:val="24"/>
        </w:rPr>
        <w:t>KORUPCIJOS PREVENCIJA IR INTERESŲ KONFLIKTAI</w:t>
      </w:r>
    </w:p>
    <w:p w14:paraId="1CA90147" w14:textId="061859BD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158C925" w14:textId="1F62DE34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5. Centro darbuotojai privalo laikytis Lietuvos Respublikos teisės aktų, reglamentuojančių korupcijos prevenciją ir interesų konfliktų vengimą.</w:t>
      </w:r>
    </w:p>
    <w:p w14:paraId="37D4A368" w14:textId="2EF3444A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6. Darbuotojai privalo deklaruoti privačius interesus teisės aktų nustatyta tvarka.</w:t>
      </w:r>
    </w:p>
    <w:p w14:paraId="1CB3CE22" w14:textId="13CDD7D1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 xml:space="preserve">7. Darbuotojai privalo vengti situacijų, kurios gali sukelti interesų konfliktą, o jam kilus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03781C">
        <w:rPr>
          <w:rFonts w:ascii="Arial" w:eastAsia="Times New Roman" w:hAnsi="Arial" w:cs="Arial"/>
          <w:sz w:val="24"/>
          <w:szCs w:val="24"/>
        </w:rPr>
        <w:t xml:space="preserve"> nedelsdami apie tai informuoti Centro direktorių.</w:t>
      </w:r>
    </w:p>
    <w:p w14:paraId="5640E9D5" w14:textId="38F7B84E" w:rsidR="000077FE" w:rsidRPr="001001A4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8. Darbuotojai negali priimti ar siūlyti dovanų, paslaugų ar kitokios naudos, galinčios turėti įtakos sprendimų priėmimui.</w:t>
      </w:r>
    </w:p>
    <w:p w14:paraId="3A93352C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1E27DA46" w14:textId="1EA313FD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IV. </w:t>
      </w:r>
      <w:r w:rsidR="0003781C" w:rsidRPr="0003781C">
        <w:rPr>
          <w:rFonts w:ascii="Arial" w:eastAsia="Times New Roman" w:hAnsi="Arial" w:cs="Arial"/>
          <w:b/>
          <w:bCs/>
          <w:sz w:val="24"/>
          <w:szCs w:val="24"/>
        </w:rPr>
        <w:t>BENDRAVIMAS SU TURISTAIS, PARTNERIAIS IR VISUOMENE</w:t>
      </w:r>
    </w:p>
    <w:p w14:paraId="00AB47A0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0C112D5E" w14:textId="2BBD583A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9. Centro darbuotojai privalo mandagiai, profesionaliai ir pagarbiai bendrauti su turistais, partneriais, verslo atstovais ir visuomenės nariais.</w:t>
      </w:r>
    </w:p>
    <w:p w14:paraId="29A197D5" w14:textId="19EE7D38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10. Darbuotojai privalo teikti objektyvią, tikslią ir patikimą informaciją.</w:t>
      </w:r>
    </w:p>
    <w:p w14:paraId="551E1869" w14:textId="374A88B1" w:rsidR="000077FE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11. Draudžiama piktnaudžiauti tarnybine padėtimi siekiant asmeninės ar trečiųjų asmenų naudos.</w:t>
      </w:r>
    </w:p>
    <w:p w14:paraId="44AEEB20" w14:textId="77777777" w:rsidR="0003781C" w:rsidRPr="001001A4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81F7595" w14:textId="521117A3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V. </w:t>
      </w:r>
      <w:r w:rsidR="0003781C" w:rsidRPr="0003781C">
        <w:rPr>
          <w:rFonts w:ascii="Arial" w:eastAsia="Times New Roman" w:hAnsi="Arial" w:cs="Arial"/>
          <w:b/>
          <w:bCs/>
          <w:sz w:val="24"/>
          <w:szCs w:val="24"/>
        </w:rPr>
        <w:t>CENTRO REPUTACIJOS SAUGOJIMAS</w:t>
      </w:r>
    </w:p>
    <w:p w14:paraId="269CAD48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FCFBDCB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12. Centro darbuotojai privalo saugoti Centro gerą vardą ir įvaizdį.</w:t>
      </w:r>
    </w:p>
    <w:p w14:paraId="2FB0D782" w14:textId="77777777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321419E5" w14:textId="2E4869FF" w:rsidR="000077FE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13. Darbuotojai turi elgtis taip, kad jų veiksmai nekeltų abejonių dėl Centro veiklos skaidrumo.</w:t>
      </w:r>
    </w:p>
    <w:p w14:paraId="5F3DBD22" w14:textId="77777777" w:rsidR="0003781C" w:rsidRPr="001001A4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7E172E16" w14:textId="0DD45FDD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VI. </w:t>
      </w:r>
      <w:r w:rsidR="0003781C" w:rsidRPr="0003781C">
        <w:rPr>
          <w:rFonts w:ascii="Arial" w:eastAsia="Times New Roman" w:hAnsi="Arial" w:cs="Arial"/>
          <w:b/>
          <w:bCs/>
          <w:sz w:val="24"/>
          <w:szCs w:val="24"/>
        </w:rPr>
        <w:t>ELGESYS SOCIALINIUOSE TINKLUOSE IR VIEŠOJOJE ERDVĖJE</w:t>
      </w:r>
    </w:p>
    <w:p w14:paraId="39A92A3D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377E416C" w14:textId="4B65BCCE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14. Darbuotojai, viešai reikšdami nuomonę ar skelbdami informaciją socialiniuose tinkluose, turi vengti informacijos, galinčios pakenkti Centro reputacijai.</w:t>
      </w:r>
    </w:p>
    <w:p w14:paraId="7188EAF0" w14:textId="01A0A2EE" w:rsidR="000077FE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15. Darbuotojai negali viešinti konfidencialios ar su tarnybine veikla susijusios informacijos.</w:t>
      </w:r>
    </w:p>
    <w:p w14:paraId="0B16463D" w14:textId="77777777" w:rsidR="0003781C" w:rsidRPr="001001A4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1583CC45" w14:textId="636B7E23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VII. </w:t>
      </w:r>
      <w:r w:rsidR="0003781C">
        <w:rPr>
          <w:rFonts w:ascii="Arial" w:eastAsia="Times New Roman" w:hAnsi="Arial" w:cs="Arial"/>
          <w:b/>
          <w:bCs/>
          <w:sz w:val="24"/>
          <w:szCs w:val="24"/>
        </w:rPr>
        <w:t>BAIGIAMOSIOS NUOSTATOS</w:t>
      </w:r>
    </w:p>
    <w:p w14:paraId="65F6B10E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7A89F8D8" w14:textId="71A095F0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16. Darbuotojai privalo laikytis šio Kodekso nuostatų.</w:t>
      </w:r>
    </w:p>
    <w:p w14:paraId="4DB73C33" w14:textId="38A50D00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17. Už Kodekso pažeidimus darbuotojai atsako teisės aktų nustatyta tvarka.</w:t>
      </w:r>
    </w:p>
    <w:p w14:paraId="0B6AF555" w14:textId="2EF099BC" w:rsidR="0003781C" w:rsidRPr="0003781C" w:rsidRDefault="0003781C" w:rsidP="0003781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>18. Kodeksas įsigalioja jį patvirtinus Centro direktoriaus įsakymu.</w:t>
      </w:r>
    </w:p>
    <w:p w14:paraId="2FD7A0A0" w14:textId="7E39E473" w:rsidR="0003781C" w:rsidRDefault="0003781C" w:rsidP="0003781C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</w:rPr>
      </w:pPr>
      <w:r w:rsidRPr="0003781C">
        <w:rPr>
          <w:rFonts w:ascii="Arial" w:eastAsia="Times New Roman" w:hAnsi="Arial" w:cs="Arial"/>
          <w:sz w:val="24"/>
          <w:szCs w:val="24"/>
        </w:rPr>
        <w:t xml:space="preserve">19. Kodeksas skelbiamas Centro interneto svetainėje. </w:t>
      </w:r>
    </w:p>
    <w:p w14:paraId="67CBD583" w14:textId="3BF9245C" w:rsidR="0003781C" w:rsidRPr="001001A4" w:rsidRDefault="0003781C" w:rsidP="0003781C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</w:t>
      </w:r>
    </w:p>
    <w:p w14:paraId="3D3A83C2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8DD73CF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B086DF" w14:textId="3406EAA6" w:rsidR="009B6DE1" w:rsidRPr="001001A4" w:rsidRDefault="009B6DE1" w:rsidP="009B6DE1">
      <w:pPr>
        <w:spacing w:after="150" w:line="240" w:lineRule="auto"/>
        <w:jc w:val="both"/>
        <w:rPr>
          <w:rFonts w:ascii="Arial" w:eastAsia="Times New Roman" w:hAnsi="Arial" w:cs="Arial"/>
        </w:rPr>
      </w:pPr>
    </w:p>
    <w:sectPr w:rsidR="009B6DE1" w:rsidRPr="001001A4" w:rsidSect="000077FE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C"/>
    <w:rsid w:val="000077FE"/>
    <w:rsid w:val="0003781C"/>
    <w:rsid w:val="001001A4"/>
    <w:rsid w:val="0017239E"/>
    <w:rsid w:val="001C6BA4"/>
    <w:rsid w:val="00232467"/>
    <w:rsid w:val="00405E8C"/>
    <w:rsid w:val="004334A0"/>
    <w:rsid w:val="004346C4"/>
    <w:rsid w:val="006154E0"/>
    <w:rsid w:val="00661CE3"/>
    <w:rsid w:val="00780933"/>
    <w:rsid w:val="008B2835"/>
    <w:rsid w:val="008D61C7"/>
    <w:rsid w:val="009B6DE1"/>
    <w:rsid w:val="00A168A0"/>
    <w:rsid w:val="00B8050C"/>
    <w:rsid w:val="00B81FB0"/>
    <w:rsid w:val="00C3318A"/>
    <w:rsid w:val="00C714FD"/>
    <w:rsid w:val="00CC328B"/>
    <w:rsid w:val="00E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3EC"/>
  <w15:chartTrackingRefBased/>
  <w15:docId w15:val="{BDC22496-2EA5-48B9-ACCD-B5EAF5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D8DC-8502-455D-902B-1B294A1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Alytus Tic</cp:lastModifiedBy>
  <cp:revision>3</cp:revision>
  <cp:lastPrinted>2022-03-30T15:01:00Z</cp:lastPrinted>
  <dcterms:created xsi:type="dcterms:W3CDTF">2026-02-03T14:34:00Z</dcterms:created>
  <dcterms:modified xsi:type="dcterms:W3CDTF">2026-02-04T07:17:00Z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f0046447-5192-44e2-b1f0-386b3414b571</vt:lpwstr>
  </property>
</Properties>
</file>